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98509" w14:textId="47FE924A" w:rsidR="006B39B0" w:rsidRPr="00EF5C9A" w:rsidRDefault="00C651AB" w:rsidP="00C651AB">
      <w:pPr>
        <w:ind w:left="-284"/>
        <w:jc w:val="both"/>
        <w:rPr>
          <w:rFonts w:ascii="Times New Roman" w:eastAsia="Constantia" w:hAnsi="Times New Roman" w:cs="Times New Roman"/>
          <w:b/>
          <w:lang w:bidi="en-US"/>
        </w:rPr>
      </w:pPr>
      <w:r>
        <w:rPr>
          <w:rFonts w:ascii="Times New Roman" w:eastAsia="Constantia" w:hAnsi="Times New Roman" w:cs="Times New Roman"/>
          <w:b/>
          <w:noProof/>
          <w:lang w:eastAsia="ru-RU"/>
        </w:rPr>
        <w:drawing>
          <wp:inline distT="0" distB="0" distL="0" distR="0" wp14:anchorId="0C3F0D75" wp14:editId="0F3BF73D">
            <wp:extent cx="6966285" cy="984163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nh nhel hfcgjhzlj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676" cy="992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89850A" w14:textId="77777777" w:rsidR="00FD3AD7" w:rsidRPr="00FD3AD7" w:rsidRDefault="00FD3AD7" w:rsidP="00FD3AD7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89850B" w14:textId="77777777" w:rsidR="00FD3AD7" w:rsidRPr="00FD3AD7" w:rsidRDefault="00FD3AD7" w:rsidP="00FD3AD7">
      <w:pPr>
        <w:widowControl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89850C" w14:textId="77777777" w:rsidR="00FD3AD7" w:rsidRPr="0085180E" w:rsidRDefault="00FD3AD7" w:rsidP="00A10CFD">
      <w:pPr>
        <w:pStyle w:val="aa"/>
        <w:widowControl w:val="0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Стороны, ведущие коллективные переговоры.</w:t>
      </w:r>
    </w:p>
    <w:p w14:paraId="1989850D" w14:textId="77777777" w:rsidR="0085180E" w:rsidRPr="00A10CFD" w:rsidRDefault="0085180E" w:rsidP="00A10CFD">
      <w:pPr>
        <w:pStyle w:val="aa"/>
        <w:widowControl w:val="0"/>
        <w:spacing w:after="0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89850E" w14:textId="77777777" w:rsidR="006B39B0" w:rsidRDefault="00FD3AD7" w:rsidP="00A10CF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Сторонами коллективного договора являются: </w:t>
      </w:r>
    </w:p>
    <w:p w14:paraId="1989850F" w14:textId="77777777" w:rsidR="00FD3AD7" w:rsidRPr="00FD3AD7" w:rsidRDefault="006B39B0" w:rsidP="002A089F">
      <w:pPr>
        <w:widowControl w:val="0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– директор ГБПОУ УКИП и </w:t>
      </w:r>
      <w:r w:rsidRPr="006D7B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D7B49" w:rsidRPr="006D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Асылова</w:t>
      </w:r>
      <w:r w:rsidR="006D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AD7"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Работники организации, представленные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профсоюзного </w:t>
      </w:r>
      <w:r w:rsidRPr="006D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 </w:t>
      </w:r>
      <w:r w:rsidR="006D7B49" w:rsidRPr="006D7B49">
        <w:rPr>
          <w:rFonts w:ascii="Times New Roman" w:eastAsia="Times New Roman" w:hAnsi="Times New Roman" w:cs="Times New Roman"/>
          <w:sz w:val="28"/>
          <w:szCs w:val="28"/>
          <w:lang w:eastAsia="ru-RU"/>
        </w:rPr>
        <w:t>М.Э. Родякина.</w:t>
      </w:r>
    </w:p>
    <w:p w14:paraId="19898510" w14:textId="77777777" w:rsidR="00FD3AD7" w:rsidRPr="00FD3AD7" w:rsidRDefault="00FD3AD7" w:rsidP="00A10CF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сторон знает и признает полномочия представителей другой стороны.</w:t>
      </w:r>
    </w:p>
    <w:p w14:paraId="19898511" w14:textId="77777777" w:rsidR="00FD3AD7" w:rsidRPr="00FD3AD7" w:rsidRDefault="00FD3AD7" w:rsidP="00A10CFD">
      <w:pPr>
        <w:widowControl w:val="0"/>
        <w:spacing w:after="0"/>
        <w:ind w:left="-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898512" w14:textId="77777777" w:rsidR="00FD3AD7" w:rsidRDefault="00FD3AD7" w:rsidP="00A10CFD">
      <w:pPr>
        <w:widowControl w:val="0"/>
        <w:spacing w:after="0"/>
        <w:ind w:left="-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ведения коллективных переговоров и подготовки проекта коллективного договора (изменений и дополнений).</w:t>
      </w:r>
    </w:p>
    <w:p w14:paraId="19898513" w14:textId="77777777" w:rsidR="0085180E" w:rsidRPr="00A10CFD" w:rsidRDefault="0085180E" w:rsidP="002A089F">
      <w:pPr>
        <w:widowControl w:val="0"/>
        <w:tabs>
          <w:tab w:val="left" w:pos="567"/>
          <w:tab w:val="left" w:pos="709"/>
        </w:tabs>
        <w:spacing w:after="0"/>
        <w:ind w:left="284" w:firstLine="28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898514" w14:textId="77777777" w:rsidR="00FD3AD7" w:rsidRPr="00FD3AD7" w:rsidRDefault="00FD3AD7" w:rsidP="002A089F">
      <w:pPr>
        <w:widowControl w:val="0"/>
        <w:tabs>
          <w:tab w:val="left" w:pos="567"/>
          <w:tab w:val="left" w:pos="709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ведения переговоров и подготовки проекта коллективного договора (изменений и дополнений) стороны на равноправной основе образуют постоянно действующую комиссию по ведению коллективных переговоров, подготовке проекта, заключению и  организации контроля за  выполнением коллективного договора (Далее</w:t>
      </w:r>
      <w:r w:rsidR="006B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из наделенных необходимыми полномочиями представителей, выдвинутых от каждой стороны по 3-5 человек. </w:t>
      </w:r>
    </w:p>
    <w:p w14:paraId="19898515" w14:textId="77777777" w:rsidR="00FD3AD7" w:rsidRPr="00FD3AD7" w:rsidRDefault="00FD3AD7" w:rsidP="002A089F">
      <w:pPr>
        <w:widowControl w:val="0"/>
        <w:tabs>
          <w:tab w:val="left" w:pos="567"/>
          <w:tab w:val="left" w:pos="709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Началом переговоров считается дата первого заседания Комиссии.</w:t>
      </w:r>
    </w:p>
    <w:p w14:paraId="19898516" w14:textId="77777777" w:rsidR="00FD3AD7" w:rsidRPr="00FD3AD7" w:rsidRDefault="00E642FD" w:rsidP="002A089F">
      <w:pPr>
        <w:widowControl w:val="0"/>
        <w:tabs>
          <w:tab w:val="left" w:pos="567"/>
          <w:tab w:val="left" w:pos="709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D3AD7"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Сроки, место проведения и повестка дня заседаний Комиссии определяются решением сторон (их представителей в комиссии).</w:t>
      </w:r>
    </w:p>
    <w:p w14:paraId="19898517" w14:textId="77777777" w:rsidR="00FD3AD7" w:rsidRPr="00FD3AD7" w:rsidRDefault="00FD3AD7" w:rsidP="002A089F">
      <w:pPr>
        <w:widowControl w:val="0"/>
        <w:tabs>
          <w:tab w:val="left" w:pos="567"/>
          <w:tab w:val="left" w:pos="709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Участникам переговоров предоставляется полная свобода в выборе и обсуждении вопросов, составляющих содержание проекта коллективного договора. Заседания комиссии в обязательном порядке протоколируются.</w:t>
      </w:r>
    </w:p>
    <w:p w14:paraId="19898518" w14:textId="77777777" w:rsidR="00FD3AD7" w:rsidRPr="00FD3AD7" w:rsidRDefault="00FD3AD7" w:rsidP="002A089F">
      <w:pPr>
        <w:widowControl w:val="0"/>
        <w:tabs>
          <w:tab w:val="left" w:pos="567"/>
          <w:tab w:val="left" w:pos="709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Работодатель должен предоставлять другой стороне имеющуюся у него информацию, необходимую для ведения коллективных переговоров.</w:t>
      </w:r>
    </w:p>
    <w:p w14:paraId="19898519" w14:textId="77777777" w:rsidR="00FD3AD7" w:rsidRPr="00FD3AD7" w:rsidRDefault="00FD3AD7" w:rsidP="002A089F">
      <w:pPr>
        <w:widowControl w:val="0"/>
        <w:tabs>
          <w:tab w:val="left" w:pos="567"/>
          <w:tab w:val="left" w:pos="709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Представители сторон обязуются в ходе переговоров с пониманием относиться к доводам друг друга; внимательно выслушивать их, совместно искать возможные решения, позволяющие максимально удовлетворить интересы сторон.</w:t>
      </w:r>
    </w:p>
    <w:p w14:paraId="1989851A" w14:textId="77777777" w:rsidR="00FD3AD7" w:rsidRPr="00FD3AD7" w:rsidRDefault="00FD3AD7" w:rsidP="002A089F">
      <w:pPr>
        <w:widowControl w:val="0"/>
        <w:tabs>
          <w:tab w:val="left" w:pos="567"/>
          <w:tab w:val="left" w:pos="709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ходе переговоров представители от каждой стороны вправе прерывать заседания, проводить консультации, экспертизы, запрашивать необходимые сведения, обращаться к посредникам для поиска компромиссов и выработки правильных решений.</w:t>
      </w:r>
    </w:p>
    <w:p w14:paraId="1989851B" w14:textId="77777777" w:rsidR="00FD3AD7" w:rsidRPr="00FD3AD7" w:rsidRDefault="00FD3AD7" w:rsidP="002A089F">
      <w:pPr>
        <w:widowControl w:val="0"/>
        <w:tabs>
          <w:tab w:val="left" w:pos="567"/>
          <w:tab w:val="left" w:pos="709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Общий срок ведения переговоров не должен превышать не более трех месяцев с момента их начала.</w:t>
      </w:r>
    </w:p>
    <w:p w14:paraId="1989851C" w14:textId="77777777" w:rsidR="00FD3AD7" w:rsidRPr="00FD3AD7" w:rsidRDefault="00FD3AD7" w:rsidP="002A089F">
      <w:pPr>
        <w:widowControl w:val="0"/>
        <w:tabs>
          <w:tab w:val="left" w:pos="567"/>
          <w:tab w:val="left" w:pos="709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Участники переговоров, другие лица, связанные с переговорами, не должны разглашать полученные сведения, если они относятся к персональным данным работников или охраняемой законодательством тайне. Лица, разглашающие эти сведения, привлекаются к установленной законодательством ответственности.</w:t>
      </w:r>
    </w:p>
    <w:p w14:paraId="1989851D" w14:textId="77777777" w:rsidR="00FD3AD7" w:rsidRPr="00FD3AD7" w:rsidRDefault="00FD3AD7" w:rsidP="002A089F">
      <w:pPr>
        <w:widowControl w:val="0"/>
        <w:tabs>
          <w:tab w:val="left" w:pos="567"/>
          <w:tab w:val="left" w:pos="709"/>
        </w:tabs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Комиссия в течение календарного месяца разрабатывает проект коллективного договора и передает его на рассмотрение Профсоюзного комитета и </w:t>
      </w: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Работодателя. Профсоюзный комитет и Работодатель рассматривают проект коллективного договора в недельный срок.</w:t>
      </w:r>
    </w:p>
    <w:p w14:paraId="1989851E" w14:textId="77777777" w:rsidR="00FD3AD7" w:rsidRPr="00FD3AD7" w:rsidRDefault="00FD3AD7" w:rsidP="002A089F">
      <w:pPr>
        <w:widowControl w:val="0"/>
        <w:spacing w:after="0"/>
        <w:ind w:left="349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Если в ходе переговоров представители сторон в Комиссии не смогли прийти к согласию по независящим от них причинам, ими составляется протокол, в который вносятся окончательно сформулированные предложения о мерах, необходимых для устранения этих причин, а также о сроке возобновления переговоров.</w:t>
      </w:r>
    </w:p>
    <w:p w14:paraId="1989851F" w14:textId="77777777" w:rsidR="00FD3AD7" w:rsidRPr="00FD3AD7" w:rsidRDefault="00FD3AD7" w:rsidP="002A089F">
      <w:pPr>
        <w:widowControl w:val="0"/>
        <w:spacing w:after="0"/>
        <w:ind w:left="349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за счет Работодателя приглашаются эксперты, посредники.  </w:t>
      </w:r>
    </w:p>
    <w:p w14:paraId="19898520" w14:textId="77777777" w:rsidR="00FD3AD7" w:rsidRPr="00FD3AD7" w:rsidRDefault="00FD3AD7" w:rsidP="002A089F">
      <w:pPr>
        <w:widowControl w:val="0"/>
        <w:spacing w:after="0"/>
        <w:ind w:left="349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случаях, когда согласованные решения выработать не удается из-за позиции представителей сторон, для урегулирования разногласий используются примирительные процедуры в соответствии с действующим законодательством по разрешению коллективных трудовых споров.</w:t>
      </w:r>
    </w:p>
    <w:p w14:paraId="19898521" w14:textId="77777777" w:rsidR="00FD3AD7" w:rsidRPr="00FD3AD7" w:rsidRDefault="00FD3AD7" w:rsidP="002A089F">
      <w:pPr>
        <w:widowControl w:val="0"/>
        <w:spacing w:after="0"/>
        <w:ind w:left="349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 завершении переговоров проект коллективного договора (изменений и дополнений</w:t>
      </w:r>
      <w:r w:rsidRPr="00FD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передается для обсуждения на собраниях коллективов структурных подразделений организации и в территориальный комитет профсоюза на экспертизу.</w:t>
      </w:r>
    </w:p>
    <w:p w14:paraId="19898522" w14:textId="77777777" w:rsidR="00FD3AD7" w:rsidRPr="00FD3AD7" w:rsidRDefault="00FD3AD7" w:rsidP="002A089F">
      <w:pPr>
        <w:widowControl w:val="0"/>
        <w:spacing w:after="0"/>
        <w:ind w:left="349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обеспечить профсоюзному комитету возможность доведения проекта коллективного договора (изменений и дополнений) до каждого Работника, представлять имеющиеся у него средства внутренней связи и информации, множительную и иную оргтехнику, помещения для проведения в нерабочее время собраний, консультаций, места для размещения стендов.</w:t>
      </w:r>
    </w:p>
    <w:p w14:paraId="19898523" w14:textId="77777777" w:rsidR="00FD3AD7" w:rsidRPr="00FD3AD7" w:rsidRDefault="00FD3AD7" w:rsidP="002A089F">
      <w:pPr>
        <w:widowControl w:val="0"/>
        <w:spacing w:after="0"/>
        <w:ind w:left="349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Комиссия с учетом поступивших в период предварительного обсуждения замечаний и предложений дорабатывает проект в течение трех дней и передает его представителям сторон коллективных переговоров.</w:t>
      </w:r>
    </w:p>
    <w:p w14:paraId="19898524" w14:textId="77777777" w:rsidR="00FD3AD7" w:rsidRPr="00FD3AD7" w:rsidRDefault="00FD3AD7" w:rsidP="002A089F">
      <w:pPr>
        <w:widowControl w:val="0"/>
        <w:spacing w:after="0"/>
        <w:ind w:left="349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Работодатель обязан заключить коллективный договор (изменения и дополнения)  на согласованных сторонами условиях.</w:t>
      </w:r>
    </w:p>
    <w:p w14:paraId="19898525" w14:textId="77777777" w:rsidR="00FD3AD7" w:rsidRPr="00FD3AD7" w:rsidRDefault="00FD3AD7" w:rsidP="002A089F">
      <w:pPr>
        <w:widowControl w:val="0"/>
        <w:spacing w:after="0"/>
        <w:ind w:left="349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Согласованный сторонами коллективный договор (изменения и дополнения) выносится на утверждение общего собрания Работников организации. Оставшиеся несогласованными позиции оформляются протоколом разногласий, который включается в число приложений к коллективному договору.</w:t>
      </w:r>
    </w:p>
    <w:p w14:paraId="19898526" w14:textId="77777777" w:rsidR="00FD3AD7" w:rsidRPr="00FD3AD7" w:rsidRDefault="00FD3AD7" w:rsidP="002A089F">
      <w:pPr>
        <w:widowControl w:val="0"/>
        <w:spacing w:after="0"/>
        <w:ind w:left="349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</w:t>
      </w:r>
      <w:r w:rsidR="00353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отказа общего собрания </w:t>
      </w: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утвердить коллективный договор (изменения и дополнения) представители Работодателя и профсоюзный комитет возобновляют коллективные переговоры для поиска удовлетворяющих обе стороны решений.  </w:t>
      </w:r>
    </w:p>
    <w:p w14:paraId="19898527" w14:textId="77777777" w:rsidR="00FD3AD7" w:rsidRPr="00FD3AD7" w:rsidRDefault="00FD3AD7" w:rsidP="002A089F">
      <w:pPr>
        <w:widowControl w:val="0"/>
        <w:spacing w:after="0"/>
        <w:ind w:left="349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таких переговоров не может превышать 5 календарных дней.   </w:t>
      </w:r>
    </w:p>
    <w:p w14:paraId="19898528" w14:textId="77777777" w:rsidR="00FD3AD7" w:rsidRPr="00FD3AD7" w:rsidRDefault="00FD3AD7" w:rsidP="002A089F">
      <w:pPr>
        <w:widowControl w:val="0"/>
        <w:spacing w:after="0"/>
        <w:ind w:left="349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Текст коллективного договора (изменений и дополнений) доводится Работодателем (его представителями) до сведения Работников в течение 10 календарных дней после его подписания. Для этих целей он размножается в необходимом количестве экземпляров, которое определяется по соглашению сторон.</w:t>
      </w:r>
    </w:p>
    <w:p w14:paraId="19898529" w14:textId="77777777" w:rsidR="00FD3AD7" w:rsidRDefault="00FD3AD7" w:rsidP="002A089F">
      <w:pPr>
        <w:widowControl w:val="0"/>
        <w:spacing w:after="0"/>
        <w:ind w:left="349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Подписанный сторонами коллективный договор (изменения и дополнения) в </w:t>
      </w: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семидневный срок направляется Работодателем на уведомительную регистрацию в соответствующий орган по труду, а Первичной профсоюзной организацией в вышестоящий профсоюзный орган. </w:t>
      </w:r>
    </w:p>
    <w:p w14:paraId="1989852A" w14:textId="77777777" w:rsidR="006B39B0" w:rsidRDefault="006B39B0" w:rsidP="002A089F">
      <w:pPr>
        <w:widowControl w:val="0"/>
        <w:spacing w:after="0"/>
        <w:ind w:left="349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9852B" w14:textId="77777777" w:rsidR="00FD3AD7" w:rsidRPr="00FD3AD7" w:rsidRDefault="00FD3AD7" w:rsidP="002A089F">
      <w:pPr>
        <w:widowControl w:val="0"/>
        <w:spacing w:after="0"/>
        <w:ind w:left="-360" w:firstLine="2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Гарантии и компенсации за время переговоров.</w:t>
      </w:r>
    </w:p>
    <w:p w14:paraId="1989852C" w14:textId="77777777" w:rsidR="00FD3AD7" w:rsidRPr="00A10CFD" w:rsidRDefault="00FD3AD7" w:rsidP="002A089F">
      <w:pPr>
        <w:widowControl w:val="0"/>
        <w:spacing w:after="0"/>
        <w:ind w:left="-360" w:firstLine="2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89852D" w14:textId="77777777" w:rsidR="00FD3AD7" w:rsidRPr="00FD3AD7" w:rsidRDefault="00FD3AD7" w:rsidP="002A089F">
      <w:pPr>
        <w:widowControl w:val="0"/>
        <w:spacing w:after="0"/>
        <w:ind w:left="360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Лица, участвующие в переговорах, подготовке проекта коллективного договора (изменений и дополнений), освобождаются от основной работы с сохранением среднего заработка на срок не более трех месяцев в течение года. Все затраты, связанные с участием в переговорах, компенсируются в порядке, установленном законодательством,  коллективным договором.</w:t>
      </w:r>
    </w:p>
    <w:p w14:paraId="1989852E" w14:textId="77777777" w:rsidR="00FD3AD7" w:rsidRPr="00FD3AD7" w:rsidRDefault="00FD3AD7" w:rsidP="002A089F">
      <w:pPr>
        <w:widowControl w:val="0"/>
        <w:spacing w:after="0"/>
        <w:ind w:left="360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Оплата труда приглашенных по договоренности сторон экспертов и посредников производится по соглашению с ними Работодателем.</w:t>
      </w:r>
    </w:p>
    <w:p w14:paraId="1989852F" w14:textId="77777777" w:rsidR="00FD3AD7" w:rsidRPr="00FD3AD7" w:rsidRDefault="00FD3AD7" w:rsidP="002A089F">
      <w:pPr>
        <w:widowControl w:val="0"/>
        <w:spacing w:after="0"/>
        <w:ind w:left="360" w:firstLine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Представители Работников, участвующие в коллективных переговорах, не могут быть подвергнуты дисциплинарному взысканию, переведены на другую работу, перемещены или уволены по инициативе Работодателя без предварительного согласия органа, уполномочившего их на представительство. </w:t>
      </w:r>
    </w:p>
    <w:sectPr w:rsidR="00FD3AD7" w:rsidRPr="00FD3AD7" w:rsidSect="00C651AB">
      <w:footerReference w:type="even" r:id="rId8"/>
      <w:footerReference w:type="default" r:id="rId9"/>
      <w:pgSz w:w="11906" w:h="16838"/>
      <w:pgMar w:top="426" w:right="720" w:bottom="1135" w:left="720" w:header="708" w:footer="1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98532" w14:textId="77777777" w:rsidR="00D00BD1" w:rsidRDefault="00D00BD1" w:rsidP="00511489">
      <w:pPr>
        <w:spacing w:after="0" w:line="240" w:lineRule="auto"/>
      </w:pPr>
      <w:r>
        <w:separator/>
      </w:r>
    </w:p>
  </w:endnote>
  <w:endnote w:type="continuationSeparator" w:id="0">
    <w:p w14:paraId="19898533" w14:textId="77777777" w:rsidR="00D00BD1" w:rsidRDefault="00D00BD1" w:rsidP="0051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98534" w14:textId="77777777" w:rsidR="006423D1" w:rsidRDefault="006324C5" w:rsidP="00B258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4E9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898535" w14:textId="77777777" w:rsidR="006423D1" w:rsidRDefault="00C651AB" w:rsidP="006423D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332624"/>
      <w:docPartObj>
        <w:docPartGallery w:val="Page Numbers (Bottom of Page)"/>
        <w:docPartUnique/>
      </w:docPartObj>
    </w:sdtPr>
    <w:sdtEndPr/>
    <w:sdtContent>
      <w:p w14:paraId="19898536" w14:textId="3D655724" w:rsidR="00511489" w:rsidRDefault="006324C5">
        <w:pPr>
          <w:pStyle w:val="a3"/>
          <w:jc w:val="right"/>
        </w:pPr>
        <w:r>
          <w:fldChar w:fldCharType="begin"/>
        </w:r>
        <w:r w:rsidR="00511489">
          <w:instrText>PAGE   \* MERGEFORMAT</w:instrText>
        </w:r>
        <w:r>
          <w:fldChar w:fldCharType="separate"/>
        </w:r>
        <w:r w:rsidR="00C651AB">
          <w:rPr>
            <w:noProof/>
          </w:rPr>
          <w:t>2</w:t>
        </w:r>
        <w:r>
          <w:fldChar w:fldCharType="end"/>
        </w:r>
      </w:p>
    </w:sdtContent>
  </w:sdt>
  <w:p w14:paraId="19898537" w14:textId="77777777" w:rsidR="006423D1" w:rsidRDefault="00C651AB" w:rsidP="006423D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8530" w14:textId="77777777" w:rsidR="00D00BD1" w:rsidRDefault="00D00BD1" w:rsidP="00511489">
      <w:pPr>
        <w:spacing w:after="0" w:line="240" w:lineRule="auto"/>
      </w:pPr>
      <w:r>
        <w:separator/>
      </w:r>
    </w:p>
  </w:footnote>
  <w:footnote w:type="continuationSeparator" w:id="0">
    <w:p w14:paraId="19898531" w14:textId="77777777" w:rsidR="00D00BD1" w:rsidRDefault="00D00BD1" w:rsidP="00511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1326"/>
    <w:multiLevelType w:val="hybridMultilevel"/>
    <w:tmpl w:val="452AB0A2"/>
    <w:lvl w:ilvl="0" w:tplc="1A7A3B6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D7"/>
    <w:rsid w:val="000016B3"/>
    <w:rsid w:val="0014417B"/>
    <w:rsid w:val="002A089F"/>
    <w:rsid w:val="00305391"/>
    <w:rsid w:val="00353372"/>
    <w:rsid w:val="004C1B5F"/>
    <w:rsid w:val="004D4E97"/>
    <w:rsid w:val="00511489"/>
    <w:rsid w:val="006324C5"/>
    <w:rsid w:val="006B39B0"/>
    <w:rsid w:val="006D7B49"/>
    <w:rsid w:val="0085180E"/>
    <w:rsid w:val="009D6798"/>
    <w:rsid w:val="00A10CFD"/>
    <w:rsid w:val="00AB1E3C"/>
    <w:rsid w:val="00C257A5"/>
    <w:rsid w:val="00C651AB"/>
    <w:rsid w:val="00D00BD1"/>
    <w:rsid w:val="00DE63AA"/>
    <w:rsid w:val="00E642FD"/>
    <w:rsid w:val="00FD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84D8"/>
  <w15:docId w15:val="{CD28A1AA-6898-417D-88DC-09D8D8F5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3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D3A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3AD7"/>
  </w:style>
  <w:style w:type="paragraph" w:styleId="a6">
    <w:name w:val="header"/>
    <w:basedOn w:val="a"/>
    <w:link w:val="a7"/>
    <w:uiPriority w:val="99"/>
    <w:unhideWhenUsed/>
    <w:rsid w:val="0051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489"/>
  </w:style>
  <w:style w:type="paragraph" w:styleId="a8">
    <w:name w:val="Balloon Text"/>
    <w:basedOn w:val="a"/>
    <w:link w:val="a9"/>
    <w:uiPriority w:val="99"/>
    <w:semiHidden/>
    <w:unhideWhenUsed/>
    <w:rsid w:val="0035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37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1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OLBJchkHCZVxo7XxXJ+2N7W3/QZihKUF0CXnw1xGSR8=</DigestValue>
    </Reference>
    <Reference Type="http://www.w3.org/2000/09/xmldsig#Object" URI="#idOfficeObject">
      <DigestMethod Algorithm="urn:ietf:params:xml:ns:cpxmlsec:algorithms:gostr34112012-256"/>
      <DigestValue>TkyyVhTndNx6qyG2+YAz3ZfaW5PmTMlTmGiU0AhxWEo=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T9rDB79oaacNoI/Xy40QyOO8vDakXQhVLpt7JjSjoN8=</DigestValue>
    </Reference>
  </SignedInfo>
  <SignatureValue>csO95Kg4HQeEbCYjylIeZ/N/V6Nu6xlqXRBvIkEbqVuL1im2i+aiV3MALL8b2o7E
l8/9CBnv+oyGmvxVEu8BHw==</SignatureValue>
  <KeyInfo>
    <X509Data>
      <X509Certificate>MIIJRTCCCPKgAwIBAgIUDbxZqidUJwBRK0h35A6cxkZpw/kwCgYIKoUDBwEBAwIw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jNC90L7QtSDQutCw0LfQvdCw0YfQtdC50YHRgtCy0L4wHhcNMjEwMzMxMDkzNDAy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gdC+0L7RgtCy0LXRgtGB0YLQstC40Y8g4oSWINCh0KQvMTI0LTM5NjYg0L7RgiAx
NS4wMS4yMDIxDE/QodC10YDRgtC40YTQuNC60LDRgiDRgdC+0L7RgtCy0LXRgtGB
0YLQstC40Y8g4oSWINCh0KQvMTI4LTM1ODEg0L7RgiAyMC4xMi4yMDE4MA4GA1Ud
DwEB/wQEAwID+DBFBgNVHSUEPjA8BggrBgEFBQcDAgYNKoUDAz2e1zYBBgMFAQYN
KoUDAz2e1zYBBgMFAgYIKoUDA4F7CAEGCCqFAwOBewgCMCsGA1UdEAQkMCKADzIw
MjEwMzMxMDkzNDAxWoEPMjAyMjA3MDEwOTM0MDFaMIIBXwYDVR0jBIIBVjCCAVKA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ZmtfMjAyMC5jcmwwHQYDVR0OBBYEFHl6qi/n9KlBhUmbHZxldvQtOenAMAoGCCqF
AwcBAQMCA0EAF/5ZlEFU6DIpqemllFN1C1duzWUN/lSYfoIMJEaaenPB9EY9dTun
QCc14Lz96/fsnlVenU/7OSBo5CymYvwimw==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A+D8/HPFDNZYUhxcCbzboxhUHmU=</DigestValue>
      </Reference>
      <Reference URI="/word/document.xml?ContentType=application/vnd.openxmlformats-officedocument.wordprocessingml.document.main+xml">
        <DigestMethod Algorithm="http://www.w3.org/2000/09/xmldsig#sha1"/>
        <DigestValue>GzqFZ2h7HAQjDVepcPAc7ymV3DY=</DigestValue>
      </Reference>
      <Reference URI="/word/endnotes.xml?ContentType=application/vnd.openxmlformats-officedocument.wordprocessingml.endnotes+xml">
        <DigestMethod Algorithm="http://www.w3.org/2000/09/xmldsig#sha1"/>
        <DigestValue>UPicRzlPdGJ7yyAtcBQL5PIPTVI=</DigestValue>
      </Reference>
      <Reference URI="/word/fontTable.xml?ContentType=application/vnd.openxmlformats-officedocument.wordprocessingml.fontTable+xml">
        <DigestMethod Algorithm="http://www.w3.org/2000/09/xmldsig#sha1"/>
        <DigestValue>bYVXsBAzzZCT1S4YmIJ7u0GYUFI=</DigestValue>
      </Reference>
      <Reference URI="/word/footer1.xml?ContentType=application/vnd.openxmlformats-officedocument.wordprocessingml.footer+xml">
        <DigestMethod Algorithm="http://www.w3.org/2000/09/xmldsig#sha1"/>
        <DigestValue>sm88tDnUV+JgiQ5EqJqu7eDv+Aw=</DigestValue>
      </Reference>
      <Reference URI="/word/footer2.xml?ContentType=application/vnd.openxmlformats-officedocument.wordprocessingml.footer+xml">
        <DigestMethod Algorithm="http://www.w3.org/2000/09/xmldsig#sha1"/>
        <DigestValue>bo9VF2aKUc3tdRfWFF/rNk4NrAs=</DigestValue>
      </Reference>
      <Reference URI="/word/footnotes.xml?ContentType=application/vnd.openxmlformats-officedocument.wordprocessingml.footnotes+xml">
        <DigestMethod Algorithm="http://www.w3.org/2000/09/xmldsig#sha1"/>
        <DigestValue>CrlUMcFI84XT030pF8cEgdO2iZI=</DigestValue>
      </Reference>
      <Reference URI="/word/media/image1.png?ContentType=image/png">
        <DigestMethod Algorithm="http://www.w3.org/2000/09/xmldsig#sha1"/>
        <DigestValue>QzBYNmECGHyJK5H3mxWlwyS1Frw=</DigestValue>
      </Reference>
      <Reference URI="/word/numbering.xml?ContentType=application/vnd.openxmlformats-officedocument.wordprocessingml.numbering+xml">
        <DigestMethod Algorithm="http://www.w3.org/2000/09/xmldsig#sha1"/>
        <DigestValue>ohd2mWNbMKBQwP8OEDlqkDQ4HNE=</DigestValue>
      </Reference>
      <Reference URI="/word/settings.xml?ContentType=application/vnd.openxmlformats-officedocument.wordprocessingml.settings+xml">
        <DigestMethod Algorithm="http://www.w3.org/2000/09/xmldsig#sha1"/>
        <DigestValue>BznmHzeX/rm9YKPAu83lwdCHNic=</DigestValue>
      </Reference>
      <Reference URI="/word/styles.xml?ContentType=application/vnd.openxmlformats-officedocument.wordprocessingml.styles+xml">
        <DigestMethod Algorithm="http://www.w3.org/2000/09/xmldsig#sha1"/>
        <DigestValue>o3PpHKleeIab2oH9OHxKvrKYHU8=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2022-01-25T04:59:27Z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16.0.14729/23</OfficeVersion>
          <ApplicationVersion>16.0.14729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2022-01-25T04:59:27Z</xd:SigningTime>
          <xd:SigningCertificate>
            <xd:Cert>
              <xd:CertDigest>
                <DigestMethod Algorithm="http://www.w3.org/2000/09/xmldsig#sha1"/>
                <DigestValue>OXmjJD5xvtFHRPTeXKlLFWXeMu8=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78417231011760809997953722554317134320772957177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Юзер</cp:lastModifiedBy>
  <cp:revision>3</cp:revision>
  <cp:lastPrinted>2020-01-21T06:40:00Z</cp:lastPrinted>
  <dcterms:created xsi:type="dcterms:W3CDTF">2020-01-21T06:43:00Z</dcterms:created>
  <dcterms:modified xsi:type="dcterms:W3CDTF">2022-01-21T09:57:00Z</dcterms:modified>
</cp:coreProperties>
</file>